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FF" w:rsidRPr="004E6B79" w:rsidRDefault="00907EFF" w:rsidP="00907EFF">
      <w:pPr>
        <w:spacing w:before="120" w:after="120"/>
        <w:ind w:firstLine="720"/>
        <w:jc w:val="both"/>
        <w:rPr>
          <w:rFonts w:ascii="Times New Roman" w:hAnsi="Times New Roman"/>
          <w:b/>
          <w:bCs/>
          <w:lang w:val="nl-NL"/>
        </w:rPr>
      </w:pPr>
      <w:bookmarkStart w:id="0" w:name="_GoBack"/>
      <w:bookmarkEnd w:id="0"/>
      <w:r w:rsidRPr="004E6B79">
        <w:rPr>
          <w:rFonts w:ascii="Times New Roman" w:hAnsi="Times New Roman"/>
          <w:b/>
          <w:lang w:val="nl-NL"/>
        </w:rPr>
        <w:t>Xử lý xóa nợ bị rủi ro do nguyên nhân khách quan đối với các khoản nợ bị chiếm dụng mà người chiếm dụng chết, mất tích.</w:t>
      </w:r>
    </w:p>
    <w:p w:rsidR="00907EFF" w:rsidRPr="004E6B79" w:rsidRDefault="00907EFF" w:rsidP="00907EFF">
      <w:pPr>
        <w:spacing w:before="120"/>
        <w:ind w:firstLine="720"/>
        <w:jc w:val="both"/>
        <w:rPr>
          <w:rFonts w:ascii="Times New Roman" w:hAnsi="Times New Roman"/>
          <w:b/>
        </w:rPr>
      </w:pPr>
      <w:r w:rsidRPr="004E6B79">
        <w:rPr>
          <w:rFonts w:ascii="Times New Roman" w:hAnsi="Times New Roman"/>
          <w:b/>
        </w:rPr>
        <w:t>a) Trình tự thực hiện:</w:t>
      </w:r>
    </w:p>
    <w:p w:rsidR="00907EFF" w:rsidRPr="004E6B79" w:rsidRDefault="00907EFF" w:rsidP="00907EFF">
      <w:pPr>
        <w:spacing w:before="120"/>
        <w:ind w:firstLine="720"/>
        <w:jc w:val="both"/>
        <w:rPr>
          <w:rFonts w:ascii="Times New Roman" w:hAnsi="Times New Roman"/>
          <w:i/>
          <w:lang w:val="nl-NL"/>
        </w:rPr>
      </w:pPr>
      <w:r w:rsidRPr="004E6B79">
        <w:rPr>
          <w:rFonts w:ascii="Times New Roman" w:hAnsi="Times New Roman"/>
          <w:b/>
          <w:lang w:val="nl-NL"/>
        </w:rPr>
        <w:t xml:space="preserve">Bước 1. </w:t>
      </w:r>
      <w:r w:rsidRPr="004E6B79">
        <w:rPr>
          <w:rFonts w:ascii="Times New Roman" w:hAnsi="Times New Roman"/>
          <w:lang w:val="nl-NL"/>
        </w:rPr>
        <w:t xml:space="preserve">Trường hợp khách hàng không phải làm Đơn đề nghị xử lý nợ </w:t>
      </w:r>
      <w:r w:rsidRPr="004E6B79">
        <w:rPr>
          <w:rFonts w:ascii="Times New Roman" w:hAnsi="Times New Roman"/>
          <w:i/>
          <w:lang w:val="nl-NL"/>
        </w:rPr>
        <w:t>(mẫu số 01/XLN).</w:t>
      </w:r>
    </w:p>
    <w:p w:rsidR="00907EFF" w:rsidRPr="004E6B79" w:rsidRDefault="00907EFF" w:rsidP="00907EFF">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lang w:val="nl-NL"/>
        </w:rPr>
        <w:t xml:space="preserve">- Phối hợp với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xóa nợ gửi NHCSXH cấp tỉnh.</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xóa nợ của chi nhánh gửi Hội sở chính để kiểm tra. Tại Hội sở chính lập biểu tổng hợp trình Hội đồng quản trị NHCSXH xem xét, quyết định.</w:t>
      </w:r>
    </w:p>
    <w:p w:rsidR="00907EFF" w:rsidRPr="004E6B79" w:rsidRDefault="00907EFF" w:rsidP="00907EFF">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907EFF" w:rsidRPr="004E6B79" w:rsidRDefault="00907EFF" w:rsidP="00907EFF">
      <w:pPr>
        <w:spacing w:before="120" w:after="120"/>
        <w:ind w:firstLine="720"/>
        <w:jc w:val="both"/>
        <w:rPr>
          <w:rFonts w:ascii="Times New Roman" w:hAnsi="Times New Roman"/>
          <w:b/>
        </w:rPr>
      </w:pPr>
      <w:r w:rsidRPr="004E6B79">
        <w:rPr>
          <w:rFonts w:ascii="Times New Roman" w:hAnsi="Times New Roman"/>
          <w:b/>
        </w:rPr>
        <w:t>c) Thành phần hồ sơ:</w:t>
      </w:r>
    </w:p>
    <w:p w:rsidR="00907EFF" w:rsidRPr="004E6B79" w:rsidRDefault="00907EFF" w:rsidP="00907EFF">
      <w:pPr>
        <w:spacing w:before="120"/>
        <w:ind w:firstLine="720"/>
        <w:jc w:val="both"/>
        <w:rPr>
          <w:rFonts w:ascii="Times New Roman" w:hAnsi="Times New Roman"/>
        </w:rPr>
      </w:pPr>
      <w:r w:rsidRPr="004E6B79">
        <w:rPr>
          <w:rFonts w:ascii="Times New Roman" w:hAnsi="Times New Roman"/>
        </w:rPr>
        <w:t xml:space="preserve">- </w:t>
      </w:r>
      <w:r w:rsidRPr="004E6B79">
        <w:rPr>
          <w:rFonts w:ascii="Times New Roman" w:hAnsi="Times New Roman"/>
          <w:lang w:val="nl-NL"/>
        </w:rPr>
        <w:t>Biên bản đề nghị xử lý nợ bị rủi ro</w:t>
      </w:r>
      <w:r w:rsidRPr="004E6B79">
        <w:rPr>
          <w:rFonts w:ascii="Times New Roman" w:hAnsi="Times New Roman"/>
        </w:rPr>
        <w:t xml:space="preserve"> </w:t>
      </w:r>
      <w:r w:rsidRPr="004E6B79">
        <w:rPr>
          <w:rFonts w:ascii="Times New Roman" w:hAnsi="Times New Roman"/>
          <w:i/>
        </w:rPr>
        <w:t>(mẫu số 02/XLN)</w:t>
      </w:r>
      <w:r w:rsidRPr="004E6B79">
        <w:rPr>
          <w:rFonts w:ascii="Times New Roman" w:hAnsi="Times New Roman"/>
        </w:rPr>
        <w:t>: 02 bản chính;</w:t>
      </w:r>
    </w:p>
    <w:p w:rsidR="00907EFF" w:rsidRPr="004E6B79" w:rsidRDefault="00907EFF" w:rsidP="00907EFF">
      <w:pPr>
        <w:spacing w:before="120" w:after="120"/>
        <w:ind w:firstLine="720"/>
        <w:jc w:val="both"/>
        <w:rPr>
          <w:rFonts w:ascii="Times New Roman" w:hAnsi="Times New Roman"/>
          <w:i/>
          <w:spacing w:val="-6"/>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p>
    <w:p w:rsidR="00907EFF" w:rsidRPr="004E6B79" w:rsidRDefault="00907EFF" w:rsidP="00907EFF">
      <w:pPr>
        <w:spacing w:before="120" w:after="120"/>
        <w:ind w:firstLine="720"/>
        <w:jc w:val="both"/>
        <w:rPr>
          <w:rFonts w:ascii="Times New Roman" w:hAnsi="Times New Roman"/>
          <w:spacing w:val="-6"/>
        </w:rPr>
      </w:pPr>
      <w:r w:rsidRPr="004E6B79">
        <w:rPr>
          <w:rFonts w:ascii="Times New Roman" w:hAnsi="Times New Roman"/>
          <w:spacing w:val="-6"/>
          <w:lang w:val="vi-VN"/>
        </w:rPr>
        <w:t xml:space="preserve">- </w:t>
      </w:r>
      <w:r w:rsidRPr="004E6B79">
        <w:rPr>
          <w:rFonts w:ascii="Times New Roman" w:hAnsi="Times New Roman"/>
          <w:spacing w:val="-6"/>
        </w:rPr>
        <w:t>Bản chính hoặc bản sao có chứng thực g</w:t>
      </w:r>
      <w:r w:rsidRPr="004E6B79">
        <w:rPr>
          <w:rFonts w:ascii="Times New Roman" w:hAnsi="Times New Roman"/>
          <w:spacing w:val="-6"/>
          <w:lang w:val="vi-VN"/>
        </w:rPr>
        <w:t>iấy chứng tử hoặc Quyết định tuyên bố chết, mất tích của Tòa án, kèm theo bộ hồ sơ đầy đủ về chứng cứ, chứng minh số tiền đã chiếm dụng có xác nhận của chính quyền cấp xã đối với trường hợp khoản nợ bị chiếm dụng mà người chiếm dụng chết, mất tích</w:t>
      </w:r>
      <w:r w:rsidRPr="004E6B79">
        <w:rPr>
          <w:rFonts w:ascii="Times New Roman" w:hAnsi="Times New Roman"/>
          <w:spacing w:val="-6"/>
        </w:rPr>
        <w:t>: 02 b</w:t>
      </w:r>
      <w:r w:rsidRPr="004E6B79">
        <w:rPr>
          <w:rFonts w:ascii="Times New Roman" w:hAnsi="Times New Roman"/>
          <w:spacing w:val="-6"/>
          <w:lang w:val="vi-VN"/>
        </w:rPr>
        <w:t>ản</w:t>
      </w:r>
      <w:r w:rsidRPr="004E6B79">
        <w:rPr>
          <w:rFonts w:ascii="Times New Roman" w:hAnsi="Times New Roman"/>
          <w:spacing w:val="-6"/>
        </w:rPr>
        <w:t xml:space="preserve">. </w:t>
      </w:r>
    </w:p>
    <w:p w:rsidR="00907EFF" w:rsidRPr="004E6B79" w:rsidRDefault="00907EFF" w:rsidP="00907EFF">
      <w:pPr>
        <w:spacing w:before="120"/>
        <w:ind w:firstLine="720"/>
        <w:jc w:val="both"/>
        <w:rPr>
          <w:rFonts w:ascii="Times New Roman" w:hAnsi="Times New Roman"/>
        </w:rPr>
      </w:pPr>
      <w:r w:rsidRPr="004E6B79">
        <w:rPr>
          <w:rFonts w:ascii="Times New Roman" w:hAnsi="Times New Roman"/>
          <w:b/>
        </w:rPr>
        <w:t>d) Số bộ hồ sơ:</w:t>
      </w:r>
      <w:r w:rsidRPr="004E6B79">
        <w:rPr>
          <w:rFonts w:ascii="Times New Roman" w:hAnsi="Times New Roman"/>
        </w:rPr>
        <w:t xml:space="preserve"> 02 bộ.  </w:t>
      </w:r>
    </w:p>
    <w:p w:rsidR="00907EFF" w:rsidRPr="004E6B79" w:rsidRDefault="00907EFF" w:rsidP="00907EFF">
      <w:pPr>
        <w:spacing w:before="120"/>
        <w:ind w:firstLine="720"/>
        <w:jc w:val="both"/>
        <w:rPr>
          <w:rFonts w:ascii="Times New Roman" w:hAnsi="Times New Roman"/>
          <w:b/>
          <w:lang w:val="nl-NL"/>
        </w:rPr>
      </w:pPr>
      <w:r w:rsidRPr="004E6B79">
        <w:rPr>
          <w:rFonts w:ascii="Times New Roman" w:hAnsi="Times New Roman"/>
          <w:b/>
        </w:rPr>
        <w:t xml:space="preserve">đ) Thời hạn giải quyết: </w:t>
      </w:r>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p w:rsidR="00907EFF" w:rsidRPr="004E6B79" w:rsidRDefault="00907EFF" w:rsidP="00907EFF">
      <w:pPr>
        <w:spacing w:before="120"/>
        <w:ind w:firstLine="720"/>
        <w:jc w:val="both"/>
        <w:rPr>
          <w:rFonts w:ascii="Times New Roman" w:hAnsi="Times New Roman"/>
        </w:rPr>
      </w:pPr>
      <w:r w:rsidRPr="004E6B79">
        <w:rPr>
          <w:rFonts w:ascii="Times New Roman" w:hAnsi="Times New Roman"/>
          <w:b/>
        </w:rPr>
        <w:t xml:space="preserve"> </w:t>
      </w:r>
      <w:r w:rsidRPr="004E6B79">
        <w:rPr>
          <w:rFonts w:ascii="Times New Roman" w:hAnsi="Times New Roman"/>
        </w:rPr>
        <w:t xml:space="preserve"> </w:t>
      </w:r>
      <w:r w:rsidRPr="004E6B79">
        <w:rPr>
          <w:rFonts w:ascii="Times New Roman" w:hAnsi="Times New Roman"/>
          <w:b/>
        </w:rPr>
        <w:t xml:space="preserve">e) Đối tượng thực hiện: </w:t>
      </w:r>
      <w:r w:rsidRPr="004E6B79">
        <w:rPr>
          <w:rFonts w:ascii="Times New Roman" w:hAnsi="Times New Roman"/>
        </w:rPr>
        <w:t>Cá nhân, hộ gia đình.</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b/>
        </w:rPr>
        <w:t xml:space="preserve">g) Cơ quan thực hiện thủ tục: </w:t>
      </w:r>
      <w:r w:rsidRPr="004E6B79">
        <w:rPr>
          <w:rFonts w:ascii="Times New Roman" w:hAnsi="Times New Roman"/>
          <w:lang w:val="nl-NL"/>
        </w:rPr>
        <w:t>NHCSXH nơi thực hiện thủ tục:</w:t>
      </w:r>
    </w:p>
    <w:p w:rsidR="00907EFF" w:rsidRPr="004E6B79" w:rsidRDefault="00907EFF" w:rsidP="00907EFF">
      <w:pPr>
        <w:spacing w:before="120"/>
        <w:ind w:firstLine="720"/>
        <w:jc w:val="both"/>
        <w:rPr>
          <w:rFonts w:ascii="Times New Roman" w:hAnsi="Times New Roman"/>
        </w:rPr>
      </w:pPr>
      <w:r w:rsidRPr="004E6B79">
        <w:rPr>
          <w:rFonts w:ascii="Times New Roman" w:hAnsi="Times New Roman"/>
        </w:rPr>
        <w:t xml:space="preserve">- Cơ quan có thẩm quyền quyết định: Hội đồng quản trị NHCSXH; </w:t>
      </w:r>
    </w:p>
    <w:p w:rsidR="00907EFF" w:rsidRPr="004E6B79" w:rsidRDefault="00907EFF" w:rsidP="00907EFF">
      <w:pPr>
        <w:spacing w:before="120"/>
        <w:ind w:firstLine="720"/>
        <w:jc w:val="both"/>
        <w:rPr>
          <w:rFonts w:ascii="Times New Roman" w:hAnsi="Times New Roman"/>
          <w:spacing w:val="-6"/>
        </w:rPr>
      </w:pPr>
      <w:r w:rsidRPr="004E6B79">
        <w:rPr>
          <w:rFonts w:ascii="Times New Roman" w:hAnsi="Times New Roman"/>
          <w:spacing w:val="-6"/>
        </w:rPr>
        <w:t xml:space="preserve">- Cơ quan phối hợp: UBND xã; Công an xã; Tòa án; Tổ TK&amp;VV </w:t>
      </w:r>
      <w:r w:rsidRPr="004E6B79">
        <w:rPr>
          <w:rFonts w:ascii="Times New Roman" w:hAnsi="Times New Roman"/>
          <w:spacing w:val="-6"/>
          <w:lang w:val="nl-NL"/>
        </w:rPr>
        <w:t>(hoặc Chủ dự án)</w:t>
      </w:r>
      <w:r w:rsidRPr="004E6B79">
        <w:rPr>
          <w:rFonts w:ascii="Times New Roman" w:hAnsi="Times New Roman"/>
          <w:spacing w:val="-6"/>
        </w:rPr>
        <w:t>; Tổ chức chính trị - xã hội nhận ủy thác; Tổ chức, cá nhân liên quan (nếu có).</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b/>
        </w:rPr>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xóa nợ.</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b/>
          <w:lang w:val="nl-NL"/>
        </w:rPr>
        <w:t xml:space="preserve">i) Mức phí, tên phí: </w:t>
      </w:r>
      <w:r w:rsidRPr="004E6B79">
        <w:rPr>
          <w:rFonts w:ascii="Times New Roman" w:hAnsi="Times New Roman"/>
          <w:lang w:val="nl-NL"/>
        </w:rPr>
        <w:t>Không.</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b/>
          <w:lang w:val="nl-NL"/>
        </w:rPr>
        <w:lastRenderedPageBreak/>
        <w:t xml:space="preserve">k) Mẫu đơn, tờ khai: </w:t>
      </w:r>
      <w:r w:rsidRPr="004E6B79">
        <w:rPr>
          <w:rFonts w:ascii="Times New Roman" w:hAnsi="Times New Roman"/>
          <w:lang w:val="nl-NL"/>
        </w:rPr>
        <w:t>Không</w:t>
      </w:r>
    </w:p>
    <w:p w:rsidR="00907EFF" w:rsidRPr="004E6B79" w:rsidRDefault="00907EFF" w:rsidP="00907EFF">
      <w:pPr>
        <w:spacing w:before="120" w:after="120"/>
        <w:ind w:firstLine="720"/>
        <w:jc w:val="both"/>
        <w:rPr>
          <w:rFonts w:ascii="Times New Roman" w:hAnsi="Times New Roman"/>
          <w:b/>
          <w:lang w:val="nl-NL"/>
        </w:rPr>
      </w:pPr>
      <w:r w:rsidRPr="004E6B79">
        <w:rPr>
          <w:rFonts w:ascii="Times New Roman" w:hAnsi="Times New Roman"/>
          <w:b/>
          <w:lang w:val="nl-NL"/>
        </w:rPr>
        <w:t>l) Yêu cầu, điều kiện thực hiện thủ tục:</w:t>
      </w:r>
    </w:p>
    <w:p w:rsidR="00907EFF" w:rsidRPr="004E6B79" w:rsidRDefault="00907EFF" w:rsidP="00907EFF">
      <w:pPr>
        <w:spacing w:before="120" w:after="120"/>
        <w:ind w:firstLine="720"/>
        <w:jc w:val="both"/>
        <w:rPr>
          <w:rFonts w:ascii="Times New Roman" w:hAnsi="Times New Roman"/>
        </w:rPr>
      </w:pPr>
      <w:r w:rsidRPr="004E6B79">
        <w:rPr>
          <w:rFonts w:ascii="Times New Roman" w:hAnsi="Times New Roman"/>
          <w:lang w:val="vi-VN"/>
        </w:rPr>
        <w:t>- Người chiếm dụng chết, mất tích và không còn tài sản để trả nợ</w:t>
      </w:r>
      <w:r w:rsidRPr="004E6B79">
        <w:rPr>
          <w:rFonts w:ascii="Times New Roman" w:hAnsi="Times New Roman"/>
        </w:rPr>
        <w:t>.</w:t>
      </w:r>
    </w:p>
    <w:p w:rsidR="00907EFF" w:rsidRPr="004E6B79" w:rsidRDefault="00907EFF" w:rsidP="00907EFF">
      <w:pPr>
        <w:spacing w:before="120"/>
        <w:ind w:firstLine="720"/>
        <w:jc w:val="both"/>
        <w:rPr>
          <w:rFonts w:ascii="Times New Roman" w:hAnsi="Times New Roman"/>
          <w:b/>
          <w:lang w:val="nl-NL"/>
        </w:rPr>
      </w:pPr>
      <w:r w:rsidRPr="004E6B79">
        <w:rPr>
          <w:rFonts w:ascii="Times New Roman" w:hAnsi="Times New Roman"/>
          <w:b/>
          <w:lang w:val="nl-NL"/>
        </w:rPr>
        <w:t>m) Căn cứ pháp lý của thủ tục:</w:t>
      </w:r>
    </w:p>
    <w:p w:rsidR="00907EFF" w:rsidRPr="004E6B79" w:rsidRDefault="00907EFF" w:rsidP="00907EFF">
      <w:pPr>
        <w:spacing w:before="120"/>
        <w:ind w:firstLine="720"/>
        <w:jc w:val="both"/>
        <w:rPr>
          <w:rFonts w:ascii="Times New Roman" w:hAnsi="Times New Roman"/>
          <w:lang w:val="nl-NL"/>
        </w:rPr>
      </w:pPr>
      <w:r w:rsidRPr="004E6B79">
        <w:rPr>
          <w:rFonts w:ascii="Times New Roman" w:hAnsi="Times New Roman"/>
          <w:lang w:val="nl-NL"/>
        </w:rPr>
        <w:t>- Nghị định số 78/2002/NĐ-CP ngày 04/10/2002 của Chính phủ về tín dụng đối với người nghèo và các đối tượng chính sách khác;</w:t>
      </w:r>
    </w:p>
    <w:p w:rsidR="00907EFF" w:rsidRPr="004E6B79" w:rsidRDefault="00907EFF" w:rsidP="00907EFF">
      <w:pPr>
        <w:spacing w:before="120" w:after="120"/>
        <w:ind w:firstLine="720"/>
        <w:jc w:val="both"/>
        <w:rPr>
          <w:rFonts w:ascii="Times New Roman" w:hAnsi="Times New Roman"/>
          <w:spacing w:val="-6"/>
          <w:lang w:val="nl-NL"/>
        </w:rPr>
      </w:pPr>
      <w:r w:rsidRPr="004E6B79">
        <w:rPr>
          <w:rFonts w:ascii="Times New Roman" w:hAnsi="Times New Roman"/>
          <w:lang w:val="nl-NL"/>
        </w:rPr>
        <w:t xml:space="preserve">- Quyết định số 50/2010/QĐ-TTg ngày 28/7/2010 của Thủ tướng Chính </w:t>
      </w:r>
      <w:r w:rsidRPr="004E6B79">
        <w:rPr>
          <w:rFonts w:ascii="Times New Roman" w:hAnsi="Times New Roman"/>
          <w:spacing w:val="-6"/>
          <w:lang w:val="nl-NL"/>
        </w:rPr>
        <w:t>phủ về việc ban hành cơ chế xử lý nợ bị rủi ro tại NHCSXH;</w:t>
      </w:r>
    </w:p>
    <w:p w:rsidR="00907EFF" w:rsidRPr="004E6B79" w:rsidRDefault="00907EFF" w:rsidP="00907EFF">
      <w:pPr>
        <w:spacing w:before="120" w:after="120"/>
        <w:ind w:firstLine="720"/>
        <w:jc w:val="both"/>
        <w:rPr>
          <w:rFonts w:ascii="Times New Roman" w:hAnsi="Times New Roman"/>
          <w:lang w:val="nl-NL"/>
        </w:rPr>
      </w:pPr>
      <w:r w:rsidRPr="004E6B79">
        <w:rPr>
          <w:rFonts w:ascii="Times New Roman" w:hAnsi="Times New Roman"/>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907EFF" w:rsidRPr="004E6B79" w:rsidRDefault="00907EFF" w:rsidP="00907EFF">
      <w:pPr>
        <w:spacing w:before="120" w:after="120"/>
        <w:ind w:firstLine="720"/>
        <w:jc w:val="both"/>
        <w:rPr>
          <w:rFonts w:ascii="Times New Roman" w:hAnsi="Times New Roman"/>
          <w:b/>
        </w:rPr>
      </w:pPr>
      <w:r w:rsidRPr="004E6B79">
        <w:rPr>
          <w:rFonts w:ascii="Times New Roman" w:hAnsi="Times New Roman"/>
          <w:lang w:val="nl-NL"/>
        </w:rPr>
        <w:t>- Quyết định số 62/QĐ-HĐQT ngày 27/09/2021 của Hội đồng quản trị NHCSXH ban hành Quy định xử lý nợ rủi ro trong hệ thống NHCSXH.</w:t>
      </w:r>
    </w:p>
    <w:p w:rsidR="003A6BA2" w:rsidRDefault="003A6BA2"/>
    <w:sectPr w:rsidR="003A6BA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FF"/>
    <w:rsid w:val="000359CE"/>
    <w:rsid w:val="003A6BA2"/>
    <w:rsid w:val="0090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B718"/>
  <w15:chartTrackingRefBased/>
  <w15:docId w15:val="{C7EE848C-9744-4A4D-B1C0-CA76D989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EF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2022-01-10T04:24:00Z</dcterms:created>
  <dcterms:modified xsi:type="dcterms:W3CDTF">2022-01-10T04:25:00Z</dcterms:modified>
</cp:coreProperties>
</file>